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天津市和平区档案馆2023年度部门决算和“三公”经费决算编制说明</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和平区档案馆为区委直属事业单位，为正处级，加挂区地方志编修委员会办公室牌子。主要职责是贯彻执行国家和市有关档案、地方志工作的法律、法规、规章和方针、政策，拟订年度计划、方案，并组织实施；负责收集、接收和保管区属各单位对国家和社会有保存价值的重要档案资料，对所保存的档案严格按规定整理和保管，征集散存在社会上的珍贵档案资料；负责对区属各单位应进馆的重要资料实行集中统一管理；负责对档案、地方志文献和资料实施有效保护等。</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天津市和平区档案馆内设6个职能科室；下辖0个预算单位。纳入天津市和平区档案馆2023年度部门决算编制范围的单位包括：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天津市和平区档案馆本级。</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和平区档案馆2023年度政府性基金预算财政拨款收入支出决算表为空表。天津市和平区档案馆2023年度国有资本经营预算财政拨款收入支出决算表为空表。天津市和平区档案馆2023年度财政拨款“三公”经费支出决算表为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天津市和平区档案馆2023年度收入、支出决算总计</w:t>
      </w:r>
      <w:r>
        <w:rPr>
          <w:rFonts w:hint="eastAsia" w:ascii="Times New Roman" w:hAnsi="Times New Roman" w:eastAsia="仿宋_GB2312" w:cs="仿宋_GB2312"/>
          <w:sz w:val="30"/>
          <w:szCs w:val="30"/>
          <w:highlight w:val="none"/>
          <w:lang w:eastAsia="zh-CN"/>
        </w:rPr>
        <w:t>10,574,312.10元，与2022年度相比，收、支总计各增加1,440,043.60元，增长15.77%，</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：增加了档案保护费、数字档案馆运行维护费、库房加湿除湿一体机、档案馆运行费、实体线上展厅更新经费、档案馆提升改造信息化建设工程等业务经费支出。</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天津市和平区档案馆</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10,574,312.10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增加1,440,043.60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增加了档案保护费、数字档案馆运行维护费、库房加湿除湿一体机、档案馆运行费、实体线上展厅更新经费、档案馆提升改造信息化建设工程等业务经费支出。</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10,574,312.10</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100.0</w:t>
      </w:r>
      <w:r>
        <w:rPr>
          <w:rFonts w:hint="eastAsia" w:ascii="Times New Roman" w:hAnsi="Times New Roman" w:eastAsia="宋体" w:cs="Times New Roman"/>
          <w:sz w:val="30"/>
          <w:szCs w:val="30"/>
          <w:highlight w:val="none"/>
          <w:lang w:eastAsia="zh-CN"/>
        </w:rPr>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政府性基金预算财政拨款收入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国有资本经营预算财政拨款收入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财政专户管理资金收入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事业单位经营收入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上级补助收入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附属单位上缴收入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r>
        <w:rPr>
          <w:rFonts w:hint="eastAsia" w:ascii="Times New Roman" w:hAnsi="Times New Roman" w:eastAsia="仿宋_GB2312" w:cs="仿宋_GB2312"/>
          <w:sz w:val="30"/>
          <w:szCs w:val="30"/>
          <w:highlight w:val="none"/>
          <w:lang w:val="zh-CN" w:eastAsia="zh-CN"/>
        </w:rPr>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天津市和平区档案馆</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10,574,312.10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1,440,043.60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增加了档案保护费、数字档案馆运行维护费、库房加湿除湿一体机、档案馆运行费、实体线上展厅更新经费、档案馆提升改造信息化建设工程等业务经费支出。</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8,366,958.60元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79.13</w:t>
      </w:r>
      <w:r>
        <w:rPr>
          <w:rFonts w:hint="eastAsia" w:ascii="Times New Roman" w:hAnsi="Times New Roman" w:eastAsia="仿宋_GB2312" w:cs="仿宋_GB2312"/>
          <w:sz w:val="30"/>
          <w:szCs w:val="30"/>
          <w:highlight w:val="none"/>
          <w:lang w:eastAsia="zh-CN"/>
        </w:rPr>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2,207,353.50元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占20.87%；</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上缴上级支出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经营支出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对附属单位补助支出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天津市和平区档案馆</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10,574,312.10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1,440,043.60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15.77</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增加了档案保护费、数字档案馆运行维护费、库房加湿除湿一体机、档案馆运行费、实体线上展厅更新经费、档案馆提升改造信息化建设工程等业务经费支出。</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天津市和平区档案馆2023年度部门决算一般公共预算财政拨款支出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计10,574,312.10元，占本年支出合计的100.0%，与2022年度相比，一般公共预算财政拨款支出</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1,440,043.60元，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15.77%，</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：增加了档案保护费、数字档案馆运行维护费、库房加湿除湿一体机、档案馆运行费、实体线上展厅更新经费、档案馆提升改造信息化建设工程等业务经费支出。</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10,574,312.10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一般公共服务支出（类）支出9,306,236.84元，占88.%；社会保障和就业支出（类）支出852,967.68元，占8.07%；卫生健康支出（类）支出415,107.58元，占3.93%。</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9,657,337.37</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10,574,312.10</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109.5%</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1. 一般公共服务支出（类）档案事务（款）行政运行（项）年初预算为6,276,572.68元，支出决算为7,098,883.34元，完成年初预算的113.1%，决算数大于年初预算数的主要原因是追加2023年抚恤金丧葬费、2022公务员年度绩效奖、2022年带薪休假补贴、2021年精神文明奖。</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2. 一般公共服务支出（类）档案事务（款）档案馆（项）年初预算为772,000元，支出决算为1878570.62元，完成年初预算的243.34%，决算数大于年初预算数的主要原因是增加了档案保护费、数字档案馆运行维护费、库房加湿除湿一体机、档案馆运行费、实体线上展厅更新经费、档案馆提升改造信息化建设工程等业务经费支出。</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3. 一般公共服务支出（类）档案事务（款）其他档案事务支出（项）年初预算为361,200.00元，支出决算为328,782.88元，完成年初预算的91.03%，决算数小于年初预算数的主要原因是劳务派遣人员工资根据实际出勤情况有扣减。</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4. 社会保障和就业支出（类）行政事业单位养老支出（款）机关事业单位基本养老保险缴费支出（项）年初预算为573,179.04元，支出决算为568,645.12元，完成年初预算的99.21%，决算数小于年初预算数的主要原因是调整社险基数，有人员退休。</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5. 社会保障和就业支出（类）行政事业单位养老支出（款）机关事业单位职业年金缴费支出（项）年初预算为286,589.52元，支出决算为284,322.56元，完成年初预算的99.21%，决算数小于年初预算数的主要原因是调整社险基数，有人员退休。</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6. 卫生健康支出（类）行政事业单位医疗（款）行政单位医疗（项）年初预算为376,148.75元，支出决算为346,999.14元，完成年初预算的92.25%，决算数小于年初预算数的主要原因是调整社险基数，有人员退休。</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7. 卫生健康支出（类）行政事业单位医疗（款）公务员医疗补助（项）年初预算为71,647.38元，支出决算为68,108.44元，完成年初预算的95.06%，决算数小于年初预算数的主要原因是调整社险基数，有人员退休。</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天津市和平区档案馆</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8,366,958.60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133,583.90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人员退休经费减少</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7,991,232.61</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基本工资、津贴补贴、奖金、住房公积金、退休费、机关事业单位基本养老保险缴费、职业年金缴费、职工基本医疗保险缴费、公务员医疗补助缴费、其他社会保障缴费、生活补助、奖励金。</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375,725.99</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办公费、水费、电费、邮电费、维修(护)费、公务接待费、工会经费、其他交通费用、其他商品和服务支出。</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天津市和平区档案馆2023年度无政府性基金预算财政拨款收入、支出和结转结余。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天津市和平区档案馆2023年度无国有资本经营预算财政拨款收入、支出和结转结余。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kern w:val="0"/>
          <w:sz w:val="30"/>
          <w:szCs w:val="30"/>
          <w:highlight w:val="none"/>
          <w:lang w:eastAsia="zh-CN"/>
        </w:rPr>
        <w:t>1,076.00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kern w:val="0"/>
          <w:sz w:val="30"/>
          <w:szCs w:val="30"/>
          <w:highlight w:val="none"/>
          <w:lang w:eastAsia="zh-CN"/>
        </w:rPr>
        <w:t>100.0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本年度未用财政拨款经费列支公务接待费用</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减少</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本年度未用财政拨款经费列支公务接待费用。</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本年度未用财政拨款经费列支因公出国（境）费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本年度未用财政拨款经费列支因公出国（境）费。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本年度未用财政拨款经费列支公务用车购置及运行维护费</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本年度未用财政拨款经费列支公务用车购置及运行维护费。</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本年度未用财政拨款经费列支公务用车运行维护费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本年度未用财政拨款经费列支公务用车运行维护费。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本年度未用财政拨款经费列支公务用车购置费。</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kern w:val="0"/>
          <w:sz w:val="30"/>
          <w:szCs w:val="30"/>
          <w:highlight w:val="none"/>
          <w:lang w:eastAsia="zh-CN"/>
        </w:rPr>
        <w:t>1,076.00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下降</w:t>
      </w:r>
      <w:r>
        <w:rPr>
          <w:rFonts w:hint="eastAsia" w:ascii="Times New Roman" w:hAnsi="Times New Roman" w:eastAsia="仿宋_GB2312" w:cs="仿宋_GB2312"/>
          <w:kern w:val="0"/>
          <w:sz w:val="30"/>
          <w:szCs w:val="30"/>
          <w:highlight w:val="none"/>
          <w:lang w:eastAsia="zh-CN"/>
        </w:rPr>
        <w:t>100.0</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本年度未用财政拨款经费列支公务接待费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减少</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本年度未用财政拨款经费列支公务接待费。</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天津市和平区档案馆</w:t>
      </w:r>
      <w:r>
        <w:rPr>
          <w:rFonts w:hint="eastAsia" w:ascii="Times New Roman" w:hAnsi="Times New Roman" w:eastAsia="宋体" w:cs="宋体"/>
          <w:kern w:val="0"/>
          <w:sz w:val="30"/>
          <w:szCs w:val="30"/>
          <w:highlight w:val="none"/>
          <w:lang w:eastAsia="zh-CN"/>
        </w:rPr>
        <w:t>2023</w:t>
      </w:r>
      <w:r>
        <w:rPr>
          <w:rFonts w:hint="eastAsia" w:ascii="Times New Roman" w:hAnsi="Times New Roman" w:eastAsia="仿宋_GB2312" w:cs="仿宋_GB2312"/>
          <w:kern w:val="0"/>
          <w:sz w:val="30"/>
          <w:szCs w:val="30"/>
          <w:highlight w:val="none"/>
        </w:rPr>
        <w:t>年度机关运行经费决算数</w:t>
      </w:r>
      <w:r>
        <w:rPr>
          <w:rFonts w:hint="eastAsia" w:ascii="Times New Roman" w:hAnsi="Times New Roman" w:eastAsia="仿宋_GB2312" w:cs="Times New Roman"/>
          <w:kern w:val="0"/>
          <w:sz w:val="30"/>
          <w:szCs w:val="30"/>
          <w:highlight w:val="none"/>
          <w:lang w:eastAsia="zh-CN"/>
        </w:rPr>
        <w:t>375,725.99</w:t>
      </w:r>
      <w:r>
        <w:rPr>
          <w:rFonts w:hint="eastAsia" w:ascii="Times New Roman" w:hAnsi="Times New Roman" w:eastAsia="仿宋_GB2312" w:cs="仿宋_GB2312"/>
          <w:kern w:val="0"/>
          <w:sz w:val="30"/>
          <w:szCs w:val="30"/>
          <w:highlight w:val="none"/>
        </w:rPr>
        <w:t>元，比</w:t>
      </w:r>
      <w:r>
        <w:rPr>
          <w:rFonts w:hint="eastAsia" w:ascii="Times New Roman" w:hAnsi="Times New Roman" w:eastAsia="仿宋_GB2312" w:cs="Times New Roman"/>
          <w:kern w:val="0"/>
          <w:sz w:val="30"/>
          <w:szCs w:val="30"/>
          <w:highlight w:val="none"/>
          <w:lang w:eastAsia="zh-CN"/>
        </w:rPr>
        <w:t>2022</w:t>
      </w:r>
      <w:r>
        <w:rPr>
          <w:rFonts w:hint="eastAsia" w:ascii="Times New Roman" w:hAnsi="Times New Roman" w:eastAsia="仿宋_GB2312" w:cs="仿宋_GB2312"/>
          <w:kern w:val="0"/>
          <w:sz w:val="30"/>
          <w:szCs w:val="30"/>
          <w:highlight w:val="none"/>
        </w:rPr>
        <w:t>年</w:t>
      </w:r>
      <w:r>
        <w:rPr>
          <w:rFonts w:hint="eastAsia" w:ascii="Times New Roman" w:hAnsi="Times New Roman" w:eastAsia="仿宋_GB2312" w:cs="仿宋_GB2312"/>
          <w:kern w:val="0"/>
          <w:sz w:val="30"/>
          <w:szCs w:val="30"/>
          <w:highlight w:val="none"/>
          <w:lang w:val="en-US" w:eastAsia="zh-CN"/>
        </w:rPr>
        <w:t>减少</w:t>
      </w:r>
      <w:r>
        <w:rPr>
          <w:rFonts w:hint="eastAsia" w:ascii="Times New Roman" w:hAnsi="Times New Roman" w:eastAsia="仿宋_GB2312" w:cs="仿宋_GB2312"/>
          <w:kern w:val="0"/>
          <w:sz w:val="30"/>
          <w:szCs w:val="30"/>
          <w:highlight w:val="none"/>
          <w:lang w:eastAsia="zh-CN"/>
        </w:rPr>
        <w:t>70,944.48</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lang w:val="en-US" w:eastAsia="zh-CN"/>
        </w:rPr>
        <w:t>降低</w:t>
      </w:r>
      <w:r>
        <w:rPr>
          <w:rFonts w:hint="eastAsia" w:ascii="Times New Roman" w:hAnsi="Times New Roman" w:eastAsia="仿宋_GB2312" w:cs="仿宋_GB2312"/>
          <w:kern w:val="0"/>
          <w:sz w:val="30"/>
          <w:szCs w:val="30"/>
          <w:highlight w:val="none"/>
          <w:lang w:eastAsia="zh-CN"/>
        </w:rPr>
        <w:t>15.88</w:t>
      </w:r>
      <w:r>
        <w:rPr>
          <w:rFonts w:hint="eastAsia" w:ascii="Times New Roman" w:hAnsi="Times New Roman" w:eastAsia="仿宋_GB2312" w:cs="Times New Roman"/>
          <w:kern w:val="0"/>
          <w:sz w:val="30"/>
          <w:szCs w:val="30"/>
          <w:highlight w:val="none"/>
          <w:lang w:eastAsia="zh-CN"/>
        </w:rPr>
        <w:t>%</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仿宋_GB2312" w:cs="仿宋_GB2312"/>
          <w:sz w:val="30"/>
          <w:szCs w:val="30"/>
          <w:highlight w:val="none"/>
          <w:lang w:eastAsia="zh-CN"/>
        </w:rPr>
        <w:t>规范业务费预算管理，公用经费进一步压减。</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天津市和平区档案馆</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color w:val="000000"/>
          <w:kern w:val="0"/>
          <w:sz w:val="30"/>
          <w:szCs w:val="30"/>
          <w:highlight w:val="none"/>
        </w:rPr>
        <w:t>年</w:t>
      </w:r>
      <w:r>
        <w:rPr>
          <w:rFonts w:hint="eastAsia" w:ascii="Times New Roman" w:hAnsi="Times New Roman" w:eastAsia="仿宋_GB2312" w:cs="仿宋_GB2312"/>
          <w:sz w:val="30"/>
          <w:szCs w:val="30"/>
          <w:highlight w:val="none"/>
        </w:rPr>
        <w:t>政府</w:t>
      </w:r>
      <w:r>
        <w:rPr>
          <w:rFonts w:hint="eastAsia" w:ascii="Times New Roman" w:hAnsi="Times New Roman" w:eastAsia="仿宋_GB2312" w:cs="仿宋_GB2312"/>
          <w:color w:val="000000"/>
          <w:kern w:val="0"/>
          <w:sz w:val="30"/>
          <w:szCs w:val="30"/>
          <w:highlight w:val="none"/>
        </w:rPr>
        <w:t>采购支出总额</w:t>
      </w:r>
      <w:r>
        <w:rPr>
          <w:rFonts w:hint="eastAsia" w:ascii="Times New Roman" w:hAnsi="Times New Roman" w:eastAsia="仿宋_GB2312" w:cs="Times New Roman"/>
          <w:kern w:val="0"/>
          <w:sz w:val="30"/>
          <w:szCs w:val="30"/>
          <w:highlight w:val="none"/>
          <w:lang w:eastAsia="zh-CN"/>
        </w:rPr>
        <w:t>931,520.00</w:t>
      </w:r>
      <w:r>
        <w:rPr>
          <w:rFonts w:hint="eastAsia" w:ascii="Times New Roman" w:hAnsi="Times New Roman" w:eastAsia="仿宋_GB2312" w:cs="仿宋_GB2312"/>
          <w:color w:val="000000"/>
          <w:kern w:val="0"/>
          <w:sz w:val="30"/>
          <w:szCs w:val="30"/>
          <w:highlight w:val="none"/>
        </w:rPr>
        <w:t>元，其中：政府采购货物支出</w:t>
      </w:r>
      <w:r>
        <w:rPr>
          <w:rFonts w:hint="eastAsia" w:ascii="Times New Roman" w:hAnsi="Times New Roman" w:eastAsia="仿宋_GB2312" w:cs="Times New Roman"/>
          <w:kern w:val="0"/>
          <w:sz w:val="30"/>
          <w:szCs w:val="30"/>
          <w:highlight w:val="none"/>
          <w:lang w:eastAsia="zh-CN"/>
        </w:rPr>
        <w:t>1,760.00</w:t>
      </w:r>
      <w:r>
        <w:rPr>
          <w:rFonts w:hint="eastAsia" w:ascii="Times New Roman" w:hAnsi="Times New Roman" w:eastAsia="仿宋_GB2312" w:cs="仿宋_GB2312"/>
          <w:color w:val="000000"/>
          <w:kern w:val="0"/>
          <w:sz w:val="30"/>
          <w:szCs w:val="30"/>
          <w:highlight w:val="none"/>
        </w:rPr>
        <w:t>元、政府采购工程支出</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元、政府采购服务支出</w:t>
      </w:r>
      <w:r>
        <w:rPr>
          <w:rFonts w:hint="eastAsia" w:ascii="Times New Roman" w:hAnsi="Times New Roman" w:eastAsia="仿宋_GB2312" w:cs="Times New Roman"/>
          <w:kern w:val="0"/>
          <w:sz w:val="30"/>
          <w:szCs w:val="30"/>
          <w:highlight w:val="none"/>
          <w:lang w:eastAsia="zh-CN"/>
        </w:rPr>
        <w:t>929,760.00</w:t>
      </w:r>
      <w:r>
        <w:rPr>
          <w:rFonts w:hint="eastAsia" w:ascii="Times New Roman" w:hAnsi="Times New Roman" w:eastAsia="仿宋_GB2312" w:cs="仿宋_GB2312"/>
          <w:color w:val="000000"/>
          <w:kern w:val="0"/>
          <w:sz w:val="30"/>
          <w:szCs w:val="30"/>
          <w:highlight w:val="none"/>
        </w:rPr>
        <w:t>元。授予中小企业合同金额</w:t>
      </w:r>
      <w:r>
        <w:rPr>
          <w:rFonts w:hint="eastAsia" w:ascii="Times New Roman" w:hAnsi="Times New Roman" w:eastAsia="仿宋_GB2312" w:cs="Times New Roman"/>
          <w:kern w:val="0"/>
          <w:sz w:val="30"/>
          <w:szCs w:val="30"/>
          <w:highlight w:val="none"/>
          <w:lang w:val="en-US" w:eastAsia="zh-CN"/>
        </w:rPr>
        <w:t>931,520.00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100.0%</w:t>
      </w:r>
      <w:r>
        <w:rPr>
          <w:rFonts w:hint="eastAsia" w:ascii="Times New Roman" w:hAnsi="Times New Roman" w:eastAsia="仿宋_GB2312" w:cs="仿宋_GB2312"/>
          <w:color w:val="000000"/>
          <w:kern w:val="0"/>
          <w:sz w:val="30"/>
          <w:szCs w:val="30"/>
          <w:highlight w:val="none"/>
        </w:rPr>
        <w:t>，其中：授予小微企业合同金额</w:t>
      </w:r>
      <w:r>
        <w:rPr>
          <w:rFonts w:hint="eastAsia" w:ascii="Times New Roman" w:hAnsi="Times New Roman" w:eastAsia="仿宋_GB2312" w:cs="Times New Roman"/>
          <w:kern w:val="0"/>
          <w:sz w:val="30"/>
          <w:szCs w:val="30"/>
          <w:highlight w:val="none"/>
          <w:lang w:eastAsia="zh-CN"/>
        </w:rPr>
        <w:t>931,520.00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100.0%</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kern w:val="0"/>
          <w:sz w:val="30"/>
          <w:szCs w:val="30"/>
          <w:highlight w:val="none"/>
        </w:rPr>
        <w:t>货物采购授予中小企业合同金额占货物支出金额的</w:t>
      </w:r>
      <w:r>
        <w:rPr>
          <w:rFonts w:hint="eastAsia" w:ascii="Times New Roman" w:hAnsi="Times New Roman" w:eastAsia="仿宋_GB2312" w:cs="仿宋_GB2312"/>
          <w:sz w:val="30"/>
          <w:szCs w:val="30"/>
          <w:highlight w:val="none"/>
          <w:lang w:val="en-US" w:eastAsia="zh-CN"/>
        </w:rPr>
        <w:t>100</w:t>
      </w:r>
      <w:r>
        <w:rPr>
          <w:rFonts w:hint="eastAsia" w:ascii="Times New Roman" w:hAnsi="Times New Roman" w:eastAsia="仿宋_GB2312" w:cs="仿宋_GB2312"/>
          <w:sz w:val="30"/>
          <w:szCs w:val="30"/>
          <w:highlight w:val="none"/>
          <w:lang w:eastAsia="zh-CN"/>
        </w:rPr>
        <w:t>.0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，工程采购授予中小企业合同金额占工程支出金额的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，服务采购授予中小企业合同金额占服务支出金额的</w:t>
      </w:r>
      <w:r>
        <w:rPr>
          <w:rFonts w:hint="eastAsia" w:ascii="Times New Roman" w:hAnsi="Times New Roman" w:eastAsia="仿宋_GB2312" w:cs="仿宋_GB2312"/>
          <w:sz w:val="30"/>
          <w:szCs w:val="30"/>
          <w:highlight w:val="none"/>
          <w:lang w:val="en-US" w:eastAsia="zh-CN"/>
        </w:rPr>
        <w:t>100.0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bookmarkStart w:id="0" w:name="_GoBack"/>
      <w:bookmarkEnd w:id="0"/>
      <w:r>
        <w:rPr>
          <w:rFonts w:hint="eastAsia" w:ascii="Times New Roman" w:hAnsi="Times New Roman" w:eastAsia="仿宋_GB2312" w:cs="仿宋_GB2312"/>
          <w:sz w:val="30"/>
          <w:szCs w:val="30"/>
          <w:highlight w:val="none"/>
          <w:lang w:eastAsia="zh-CN"/>
        </w:rPr>
        <w:t>天津市和平区档案馆2023年度无国有资产占有使用情况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根据预算绩效管理要求，天津市和平区档案馆2023年度已对8个项目开展绩效自评，涉及金额20,207,353.5元，自评结果已随部门决算一并公开。本部门2023年度已对8个项目开展部门评价，涉及金额20,207,353.5元。</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天津市和平区档案馆不属于乡、镇、街级单位，不涉及公开2023年度教育、医疗卫生、社会保障和就业、住房保障、涉农补贴等民生支出情况。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3A73055"/>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5E65D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AFE248B"/>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C200A8"/>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BF97A76"/>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1C3CCD"/>
    <w:rsid w:val="68200AB4"/>
    <w:rsid w:val="68C169D0"/>
    <w:rsid w:val="6B4F5D3F"/>
    <w:rsid w:val="6B963EB9"/>
    <w:rsid w:val="6BBB51FE"/>
    <w:rsid w:val="6BF54B38"/>
    <w:rsid w:val="6C054650"/>
    <w:rsid w:val="6C1D5E3D"/>
    <w:rsid w:val="6CF70A69"/>
    <w:rsid w:val="6CFE17CB"/>
    <w:rsid w:val="6D5E0469"/>
    <w:rsid w:val="6D854C1A"/>
    <w:rsid w:val="6E080CF4"/>
    <w:rsid w:val="6E8F69ED"/>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D2615D1"/>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qFormat/>
    <w:uiPriority w:val="99"/>
    <w:rPr>
      <w:rFonts w:ascii="方正小标宋简体" w:eastAsia="方正小标宋简体"/>
      <w:kern w:val="0"/>
      <w:sz w:val="24"/>
      <w:szCs w:val="24"/>
    </w:rPr>
  </w:style>
  <w:style w:type="character" w:customStyle="1" w:styleId="10">
    <w:name w:val="标题 2 字符"/>
    <w:basedOn w:val="8"/>
    <w:link w:val="3"/>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3</TotalTime>
  <ScaleCrop>false</ScaleCrop>
  <LinksUpToDate>false</LinksUpToDate>
  <CharactersWithSpaces>5662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天津市和平区档案馆(本级）</cp:lastModifiedBy>
  <dcterms:modified xsi:type="dcterms:W3CDTF">2024-08-19T04:53:13Z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A44E0A178634409BBBA50D5636087390_13</vt:lpwstr>
  </property>
</Properties>
</file>